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5C" w:rsidRDefault="00784D5A" w:rsidP="00741A52">
      <w:pPr>
        <w:shd w:val="clear" w:color="auto" w:fill="FFFFFF"/>
        <w:spacing w:before="0" w:after="0" w:line="288" w:lineRule="atLeast"/>
        <w:jc w:val="left"/>
        <w:rPr>
          <w:rFonts w:ascii="Tahoma" w:eastAsia="Times New Roman" w:hAnsi="Tahoma" w:cs="Tahoma"/>
          <w:b/>
          <w:color w:val="FF0000"/>
          <w:sz w:val="17"/>
          <w:lang w:eastAsia="es-CO"/>
        </w:rPr>
      </w:pPr>
      <w:r>
        <w:rPr>
          <w:rFonts w:ascii="Tahoma" w:eastAsia="Times New Roman" w:hAnsi="Tahoma" w:cs="Tahoma"/>
          <w:b/>
          <w:color w:val="FF0000"/>
          <w:sz w:val="17"/>
          <w:lang w:eastAsia="es-CO"/>
        </w:rPr>
        <w:fldChar w:fldCharType="begin"/>
      </w:r>
      <w:r w:rsidR="00136C5C">
        <w:rPr>
          <w:rFonts w:ascii="Tahoma" w:eastAsia="Times New Roman" w:hAnsi="Tahoma" w:cs="Tahoma"/>
          <w:b/>
          <w:color w:val="FF0000"/>
          <w:sz w:val="17"/>
          <w:lang w:eastAsia="es-CO"/>
        </w:rPr>
        <w:instrText xml:space="preserve"> HYPERLINK "</w:instrText>
      </w:r>
      <w:r w:rsidR="00136C5C" w:rsidRPr="00136C5C">
        <w:rPr>
          <w:rFonts w:ascii="Tahoma" w:eastAsia="Times New Roman" w:hAnsi="Tahoma" w:cs="Tahoma"/>
          <w:b/>
          <w:color w:val="FF0000"/>
          <w:sz w:val="17"/>
          <w:lang w:eastAsia="es-CO"/>
        </w:rPr>
        <w:instrText>http://verde.latam.msn.com/especiales/hora-del-planeta-2011/default.aspx</w:instrText>
      </w:r>
      <w:r w:rsidR="00136C5C">
        <w:rPr>
          <w:rFonts w:ascii="Tahoma" w:eastAsia="Times New Roman" w:hAnsi="Tahoma" w:cs="Tahoma"/>
          <w:b/>
          <w:color w:val="FF0000"/>
          <w:sz w:val="17"/>
          <w:lang w:eastAsia="es-CO"/>
        </w:rPr>
        <w:instrText xml:space="preserve">" </w:instrText>
      </w:r>
      <w:r>
        <w:rPr>
          <w:rFonts w:ascii="Tahoma" w:eastAsia="Times New Roman" w:hAnsi="Tahoma" w:cs="Tahoma"/>
          <w:b/>
          <w:color w:val="FF0000"/>
          <w:sz w:val="17"/>
          <w:lang w:eastAsia="es-CO"/>
        </w:rPr>
        <w:fldChar w:fldCharType="separate"/>
      </w:r>
      <w:r w:rsidR="00136C5C" w:rsidRPr="00744BC4">
        <w:rPr>
          <w:rStyle w:val="Hipervnculo"/>
          <w:rFonts w:ascii="Tahoma" w:eastAsia="Times New Roman" w:hAnsi="Tahoma" w:cs="Tahoma"/>
          <w:b/>
          <w:sz w:val="17"/>
          <w:lang w:eastAsia="es-CO"/>
        </w:rPr>
        <w:t>http://verde.latam.msn.com/especiales/hora-del-planeta-2011/default.aspx</w:t>
      </w:r>
      <w:r>
        <w:rPr>
          <w:rFonts w:ascii="Tahoma" w:eastAsia="Times New Roman" w:hAnsi="Tahoma" w:cs="Tahoma"/>
          <w:b/>
          <w:color w:val="FF0000"/>
          <w:sz w:val="17"/>
          <w:lang w:eastAsia="es-CO"/>
        </w:rPr>
        <w:fldChar w:fldCharType="end"/>
      </w:r>
    </w:p>
    <w:p w:rsidR="00136C5C" w:rsidRDefault="00136C5C" w:rsidP="00741A52">
      <w:pPr>
        <w:shd w:val="clear" w:color="auto" w:fill="FFFFFF"/>
        <w:spacing w:before="0" w:after="0" w:line="288" w:lineRule="atLeast"/>
        <w:jc w:val="left"/>
        <w:rPr>
          <w:rFonts w:ascii="Tahoma" w:eastAsia="Times New Roman" w:hAnsi="Tahoma" w:cs="Tahoma"/>
          <w:b/>
          <w:color w:val="FF0000"/>
          <w:sz w:val="17"/>
          <w:lang w:eastAsia="es-CO"/>
        </w:rPr>
      </w:pPr>
    </w:p>
    <w:p w:rsidR="00BC7BC6" w:rsidRPr="00BC7BC6" w:rsidRDefault="00BC7BC6" w:rsidP="00BC7BC6">
      <w:pPr>
        <w:spacing w:before="180" w:after="0" w:line="240" w:lineRule="atLeast"/>
        <w:jc w:val="left"/>
        <w:outlineLvl w:val="1"/>
        <w:rPr>
          <w:rFonts w:ascii="Tahoma" w:eastAsia="Times New Roman" w:hAnsi="Tahoma" w:cs="Tahoma"/>
          <w:color w:val="666666"/>
          <w:kern w:val="36"/>
          <w:sz w:val="51"/>
          <w:szCs w:val="51"/>
          <w:lang w:eastAsia="es-CO"/>
        </w:rPr>
      </w:pPr>
      <w:r w:rsidRPr="00BC7BC6">
        <w:rPr>
          <w:rFonts w:ascii="Tahoma" w:eastAsia="Times New Roman" w:hAnsi="Tahoma" w:cs="Tahoma"/>
          <w:color w:val="666666"/>
          <w:kern w:val="36"/>
          <w:sz w:val="51"/>
          <w:szCs w:val="51"/>
          <w:lang w:eastAsia="es-CO"/>
        </w:rPr>
        <w:t>¿Qué es la Hora del Planeta?</w:t>
      </w:r>
    </w:p>
    <w:p w:rsidR="00BC7BC6" w:rsidRDefault="00BC7BC6" w:rsidP="00BC7BC6">
      <w:pPr>
        <w:shd w:val="clear" w:color="auto" w:fill="FFFFFF"/>
        <w:spacing w:before="0" w:after="204" w:line="270" w:lineRule="atLeast"/>
        <w:jc w:val="left"/>
        <w:rPr>
          <w:rFonts w:ascii="Tahoma" w:eastAsia="Times New Roman" w:hAnsi="Tahoma" w:cs="Tahoma"/>
          <w:b/>
          <w:bCs/>
          <w:color w:val="666666"/>
          <w:sz w:val="21"/>
          <w:szCs w:val="21"/>
          <w:lang w:eastAsia="es-CO"/>
        </w:rPr>
      </w:pPr>
      <w:r w:rsidRPr="00BC7BC6">
        <w:rPr>
          <w:rFonts w:ascii="Tahoma" w:eastAsia="Times New Roman" w:hAnsi="Tahoma" w:cs="Tahoma"/>
          <w:b/>
          <w:bCs/>
          <w:color w:val="666666"/>
          <w:sz w:val="21"/>
          <w:szCs w:val="21"/>
          <w:lang w:eastAsia="es-CO"/>
        </w:rPr>
        <w:t>Un 'ABC' sobre el significado de esta iniciativa mundial que se desarrolla el 26 de marzo a nivel mundial.</w:t>
      </w:r>
    </w:p>
    <w:p w:rsidR="0083539D" w:rsidRPr="00BC7BC6" w:rsidRDefault="0083539D" w:rsidP="00BC7BC6">
      <w:pPr>
        <w:shd w:val="clear" w:color="auto" w:fill="FFFFFF"/>
        <w:spacing w:before="0" w:after="204" w:line="270" w:lineRule="atLeast"/>
        <w:jc w:val="left"/>
        <w:rPr>
          <w:rFonts w:ascii="Tahoma" w:eastAsia="Times New Roman" w:hAnsi="Tahoma" w:cs="Tahoma"/>
          <w:b/>
          <w:bCs/>
          <w:color w:val="666666"/>
          <w:sz w:val="21"/>
          <w:szCs w:val="21"/>
          <w:lang w:eastAsia="es-CO"/>
        </w:rPr>
      </w:pPr>
    </w:p>
    <w:p w:rsidR="00BC7BC6" w:rsidRPr="00BC7BC6" w:rsidRDefault="00BC7BC6" w:rsidP="00BC7BC6">
      <w:pPr>
        <w:shd w:val="clear" w:color="auto" w:fill="FFFFFF"/>
        <w:spacing w:before="0" w:after="150" w:line="270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>
        <w:rPr>
          <w:rFonts w:ascii="Tahoma" w:eastAsia="Times New Roman" w:hAnsi="Tahoma" w:cs="Tahoma"/>
          <w:noProof/>
          <w:color w:val="333333"/>
          <w:sz w:val="21"/>
          <w:szCs w:val="21"/>
          <w:lang w:eastAsia="es-CO"/>
        </w:rPr>
        <w:drawing>
          <wp:inline distT="0" distB="0" distL="0" distR="0">
            <wp:extent cx="4925695" cy="3709670"/>
            <wp:effectExtent l="19050" t="0" r="8255" b="0"/>
            <wp:docPr id="21" name="Imagen 21" descr="La Hora del Planeta(La Hora del Planet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a Hora del Planeta(La Hora del Planet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370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BC6" w:rsidRPr="00BC7BC6" w:rsidRDefault="00BC7BC6" w:rsidP="00BC7BC6">
      <w:pPr>
        <w:shd w:val="clear" w:color="auto" w:fill="FFFFFF"/>
        <w:spacing w:before="0" w:after="150" w:line="270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La Hora del Planeta</w:t>
      </w:r>
    </w:p>
    <w:p w:rsidR="00BC7BC6" w:rsidRPr="00BC7BC6" w:rsidRDefault="00BC7BC6" w:rsidP="00BC7BC6">
      <w:pPr>
        <w:shd w:val="clear" w:color="auto" w:fill="FFFFFF"/>
        <w:spacing w:before="0" w:after="150" w:line="270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BC7BC6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- La Hora del Planeta es una iniciativa mundial de la Organización Mundial de Conservación (WWF),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coordinada en nuestro país por la Fundación Vida Silvestre Argentina, que invita a apagar la luz por una hora para demostrar en forma simbólica que gobiernos, empresas e individuos, trabajando juntos, pueden hacer una diferencia en relación al cambio climático.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BC7BC6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- La movida comenzó el 31 de marzo de 2007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cuando </w:t>
      </w:r>
      <w:proofErr w:type="spellStart"/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Sydney</w:t>
      </w:r>
      <w:proofErr w:type="spellEnd"/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, Australia, y WWF decidieron apagar la ciudad entera durante una hora como símbolo de su posición contra el cambio climático y a favor de un planeta vivo. En 2010, La Hora del Planeta se expandió por el mundo. Más de 125 países de los de los 7 continentes, incluida la Antártida, participaron de la campaña. Se apagaron más de 1.300 monumentos y edificios emblemáticos, entre ellos, el Obelisco.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BC7BC6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- La Hora del Planeta es un acto simbólico.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Apagar la luz durante una hora NO tiene 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lastRenderedPageBreak/>
        <w:t>como objetivo AHORRAR ENERGÍA. El objetivo es generar un espacio para pensar en el Planeta y en las consecuencias del accionar humano. Es una manera en que las personas se pueden involucrar y exigir acción dondequiera que estén. Es una forma fácil de participar sin importar la ubicación, edad, raza, religión o nivel de ingresos.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BC7BC6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 xml:space="preserve">Cuándo es La Hora del Planeta 2011? </w:t>
      </w:r>
      <w:r w:rsidRPr="00BC7BC6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- En 2011 La Hora del Planeta tendrá lugar el sábado 26 de marzo a las 20:30 hs, cuando cientos de millones de personas en todo el mundo apaguen sus luces durante una hora, para hacer un llamado de acción simbólico contra el cambio climático.</w:t>
      </w:r>
    </w:p>
    <w:p w:rsidR="00BC7BC6" w:rsidRDefault="00BC7BC6" w:rsidP="00741A52">
      <w:pPr>
        <w:shd w:val="clear" w:color="auto" w:fill="FFFFFF"/>
        <w:spacing w:before="0" w:after="0" w:line="288" w:lineRule="atLeast"/>
        <w:jc w:val="left"/>
        <w:rPr>
          <w:rFonts w:ascii="Tahoma" w:eastAsia="Times New Roman" w:hAnsi="Tahoma" w:cs="Tahoma"/>
          <w:b/>
          <w:color w:val="FF0000"/>
          <w:sz w:val="17"/>
          <w:lang w:eastAsia="es-CO"/>
        </w:rPr>
      </w:pPr>
    </w:p>
    <w:p w:rsidR="00136C5C" w:rsidRDefault="00136C5C" w:rsidP="00741A52">
      <w:pPr>
        <w:shd w:val="clear" w:color="auto" w:fill="FFFFFF"/>
        <w:spacing w:before="0" w:after="0" w:line="288" w:lineRule="atLeast"/>
        <w:jc w:val="left"/>
        <w:rPr>
          <w:rFonts w:ascii="Tahoma" w:eastAsia="Times New Roman" w:hAnsi="Tahoma" w:cs="Tahoma"/>
          <w:b/>
          <w:color w:val="FF0000"/>
          <w:sz w:val="17"/>
          <w:lang w:eastAsia="es-CO"/>
        </w:rPr>
      </w:pPr>
    </w:p>
    <w:p w:rsidR="00741A52" w:rsidRPr="00741A52" w:rsidRDefault="00741A52" w:rsidP="00741A52">
      <w:pPr>
        <w:shd w:val="clear" w:color="auto" w:fill="FFFFFF"/>
        <w:spacing w:before="0" w:after="0" w:line="288" w:lineRule="atLeast"/>
        <w:jc w:val="left"/>
        <w:rPr>
          <w:rFonts w:ascii="Tahoma" w:eastAsia="Times New Roman" w:hAnsi="Tahoma" w:cs="Tahoma"/>
          <w:b/>
          <w:color w:val="FF0000"/>
          <w:sz w:val="17"/>
          <w:szCs w:val="17"/>
          <w:lang w:eastAsia="es-CO"/>
        </w:rPr>
      </w:pPr>
      <w:proofErr w:type="spellStart"/>
      <w:r w:rsidRPr="00571772">
        <w:rPr>
          <w:rFonts w:ascii="Tahoma" w:eastAsia="Times New Roman" w:hAnsi="Tahoma" w:cs="Tahoma"/>
          <w:b/>
          <w:color w:val="FF0000"/>
          <w:sz w:val="17"/>
          <w:lang w:eastAsia="es-CO"/>
        </w:rPr>
        <w:t>Tips</w:t>
      </w:r>
      <w:proofErr w:type="spellEnd"/>
      <w:r w:rsidRPr="00571772">
        <w:rPr>
          <w:rFonts w:ascii="Tahoma" w:eastAsia="Times New Roman" w:hAnsi="Tahoma" w:cs="Tahoma"/>
          <w:b/>
          <w:color w:val="FF0000"/>
          <w:sz w:val="17"/>
          <w:lang w:eastAsia="es-CO"/>
        </w:rPr>
        <w:t xml:space="preserve"> para ahorrar energía</w:t>
      </w:r>
    </w:p>
    <w:p w:rsidR="00741A52" w:rsidRPr="00741A52" w:rsidRDefault="00741A52" w:rsidP="00741A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8" w:lineRule="atLeast"/>
        <w:ind w:left="0"/>
        <w:jc w:val="left"/>
        <w:rPr>
          <w:rFonts w:ascii="Tahoma" w:eastAsia="Times New Roman" w:hAnsi="Tahoma" w:cs="Tahoma"/>
          <w:b/>
          <w:color w:val="FF0000"/>
          <w:sz w:val="17"/>
          <w:szCs w:val="17"/>
          <w:lang w:eastAsia="es-CO"/>
        </w:rPr>
      </w:pPr>
      <w:r w:rsidRPr="00571772">
        <w:rPr>
          <w:rFonts w:ascii="Tahoma" w:eastAsia="Times New Roman" w:hAnsi="Tahoma" w:cs="Tahoma"/>
          <w:b/>
          <w:noProof/>
          <w:color w:val="FF0000"/>
          <w:sz w:val="17"/>
          <w:szCs w:val="17"/>
          <w:lang w:eastAsia="es-CO"/>
        </w:rPr>
        <w:drawing>
          <wp:inline distT="0" distB="0" distL="0" distR="0">
            <wp:extent cx="2216785" cy="931545"/>
            <wp:effectExtent l="19050" t="0" r="0" b="0"/>
            <wp:docPr id="17" name="Imagen 17" descr="¿Y yo qué puedo hacer?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¿Y yo qué puedo hacer?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1772">
        <w:rPr>
          <w:rFonts w:ascii="Tahoma" w:eastAsia="Times New Roman" w:hAnsi="Tahoma" w:cs="Tahoma"/>
          <w:b/>
          <w:color w:val="FF0000"/>
          <w:sz w:val="17"/>
          <w:szCs w:val="17"/>
          <w:lang w:eastAsia="es-CO"/>
        </w:rPr>
        <w:t xml:space="preserve">    </w:t>
      </w:r>
      <w:hyperlink r:id="rId8" w:history="1">
        <w:r w:rsidRPr="00571772">
          <w:rPr>
            <w:rFonts w:ascii="Tahoma" w:eastAsia="Times New Roman" w:hAnsi="Tahoma" w:cs="Tahoma"/>
            <w:b/>
            <w:color w:val="FF0000"/>
            <w:sz w:val="17"/>
            <w:lang w:eastAsia="es-CO"/>
          </w:rPr>
          <w:t>¿Y yo qué puedo hacer?</w:t>
        </w:r>
      </w:hyperlink>
      <w:r w:rsidRPr="00741A52">
        <w:rPr>
          <w:rFonts w:ascii="Tahoma" w:eastAsia="Times New Roman" w:hAnsi="Tahoma" w:cs="Tahoma"/>
          <w:b/>
          <w:color w:val="FF0000"/>
          <w:sz w:val="17"/>
          <w:szCs w:val="17"/>
          <w:lang w:eastAsia="es-CO"/>
        </w:rPr>
        <w:t xml:space="preserve"> </w:t>
      </w:r>
    </w:p>
    <w:p w:rsidR="00741A52" w:rsidRPr="00741A52" w:rsidRDefault="00741A52" w:rsidP="00741A52">
      <w:pPr>
        <w:shd w:val="clear" w:color="auto" w:fill="FFFFFF"/>
        <w:spacing w:before="0" w:after="240" w:line="288" w:lineRule="atLeast"/>
        <w:jc w:val="left"/>
        <w:rPr>
          <w:rFonts w:ascii="Tahoma" w:eastAsia="Times New Roman" w:hAnsi="Tahoma" w:cs="Tahoma"/>
          <w:color w:val="333333"/>
          <w:sz w:val="17"/>
          <w:szCs w:val="17"/>
          <w:lang w:eastAsia="es-CO"/>
        </w:rPr>
      </w:pPr>
      <w:r w:rsidRPr="00741A52">
        <w:rPr>
          <w:rFonts w:ascii="Tahoma" w:eastAsia="Times New Roman" w:hAnsi="Tahoma" w:cs="Tahoma"/>
          <w:color w:val="333333"/>
          <w:sz w:val="17"/>
          <w:szCs w:val="17"/>
          <w:lang w:eastAsia="es-CO"/>
        </w:rPr>
        <w:t>Te presentamos 60 fáciles consejos para poner en práctica y darle un respiro a tu Planeta. En tu casa, en tu trabajo, cuando vas a vacaciones. Ahorrar energía es más fácil que lo que piensas.</w:t>
      </w:r>
    </w:p>
    <w:p w:rsidR="006F5FD0" w:rsidRPr="006F5FD0" w:rsidRDefault="006F5FD0" w:rsidP="006F5FD0">
      <w:pPr>
        <w:shd w:val="clear" w:color="auto" w:fill="FFFFFF"/>
        <w:spacing w:before="0" w:after="0" w:line="288" w:lineRule="atLeast"/>
        <w:jc w:val="left"/>
        <w:rPr>
          <w:rFonts w:ascii="Tahoma" w:eastAsia="Times New Roman" w:hAnsi="Tahoma" w:cs="Tahoma"/>
          <w:color w:val="333333"/>
          <w:sz w:val="17"/>
          <w:szCs w:val="17"/>
          <w:lang w:eastAsia="es-CO"/>
        </w:rPr>
      </w:pPr>
      <w:r w:rsidRPr="006F5FD0">
        <w:rPr>
          <w:rFonts w:ascii="Verdana" w:eastAsia="Times New Roman" w:hAnsi="Verdana" w:cs="Tahoma"/>
          <w:color w:val="666666"/>
          <w:sz w:val="17"/>
          <w:lang w:eastAsia="es-CO"/>
        </w:rPr>
        <w:t>Fundación Vida Silvestre Argentina, 04/03/2011</w:t>
      </w:r>
    </w:p>
    <w:p w:rsidR="006F5FD0" w:rsidRPr="006F5FD0" w:rsidRDefault="006F5FD0" w:rsidP="006F5FD0">
      <w:pPr>
        <w:spacing w:before="163" w:after="0" w:line="240" w:lineRule="atLeast"/>
        <w:jc w:val="left"/>
        <w:outlineLvl w:val="1"/>
        <w:rPr>
          <w:rFonts w:ascii="Tahoma" w:eastAsia="Times New Roman" w:hAnsi="Tahoma" w:cs="Tahoma"/>
          <w:color w:val="666666"/>
          <w:kern w:val="36"/>
          <w:sz w:val="51"/>
          <w:szCs w:val="51"/>
          <w:lang w:eastAsia="es-CO"/>
        </w:rPr>
      </w:pPr>
      <w:r w:rsidRPr="006F5FD0">
        <w:rPr>
          <w:rFonts w:ascii="Tahoma" w:eastAsia="Times New Roman" w:hAnsi="Tahoma" w:cs="Tahoma"/>
          <w:color w:val="666666"/>
          <w:kern w:val="36"/>
          <w:sz w:val="51"/>
          <w:szCs w:val="51"/>
          <w:lang w:eastAsia="es-CO"/>
        </w:rPr>
        <w:t>60 Cambios para el Cambio</w:t>
      </w:r>
    </w:p>
    <w:p w:rsidR="006F5FD0" w:rsidRPr="006F5FD0" w:rsidRDefault="006F5FD0" w:rsidP="006F5FD0">
      <w:pPr>
        <w:shd w:val="clear" w:color="auto" w:fill="FFFFFF"/>
        <w:spacing w:before="0" w:after="204" w:line="245" w:lineRule="atLeast"/>
        <w:jc w:val="left"/>
        <w:rPr>
          <w:rFonts w:ascii="Tahoma" w:eastAsia="Times New Roman" w:hAnsi="Tahoma" w:cs="Tahoma"/>
          <w:b/>
          <w:bCs/>
          <w:color w:val="666666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b/>
          <w:bCs/>
          <w:color w:val="666666"/>
          <w:sz w:val="21"/>
          <w:szCs w:val="21"/>
          <w:lang w:eastAsia="es-CO"/>
        </w:rPr>
        <w:t>Simples consejos para darle un respiro a tu Planeta.</w:t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>
        <w:rPr>
          <w:rFonts w:ascii="Tahoma" w:eastAsia="Times New Roman" w:hAnsi="Tahoma" w:cs="Tahoma"/>
          <w:noProof/>
          <w:color w:val="333333"/>
          <w:sz w:val="21"/>
          <w:szCs w:val="21"/>
          <w:lang w:eastAsia="es-CO"/>
        </w:rPr>
        <w:drawing>
          <wp:inline distT="0" distB="0" distL="0" distR="0">
            <wp:extent cx="4822190" cy="3209290"/>
            <wp:effectExtent l="19050" t="0" r="0" b="0"/>
            <wp:docPr id="3" name="Imagen 3" descr="Consejos(Foto: Getty Imag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sejos(Foto: Getty Images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320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lastRenderedPageBreak/>
        <w:t xml:space="preserve">Foto: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Getty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Images</w:t>
      </w:r>
      <w:proofErr w:type="spellEnd"/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Hogar, dulce y sustentable hogar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1. Al poner el lavarropas o el lavavajillas,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ajustá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capacidad al máximo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utilizá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programas de baja temperatura. Vas a ahorrar energía y tu ropa, al lavarse con agua más fría, durará más tiempo.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2. Mientras te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lavás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los dientes o te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enjabonás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en la ducha,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cerrá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canilla de agua.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Apagá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los aparatos eléctricos y a gas que no estén siendo utilizados.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Desconectá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los aparatos -TV, microondas, equipos de audio, DVD y PCs- que estén en stand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by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, pues siguen consumiendo energía y no producen ningún beneficio.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5. A la hora de comprar un electrodoméstico,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optá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por los más eficientes (Clasificación A).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Guíate con la ETIQUETAS DE EFICIENCIA ENERGÉTICA que están pegadas sobre los artefactos para conocer su consumo energético y otras características importantes.</w:t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>
        <w:rPr>
          <w:rFonts w:ascii="Tahoma" w:eastAsia="Times New Roman" w:hAnsi="Tahoma" w:cs="Tahoma"/>
          <w:noProof/>
          <w:color w:val="333333"/>
          <w:sz w:val="21"/>
          <w:szCs w:val="21"/>
          <w:lang w:eastAsia="es-CO"/>
        </w:rPr>
        <w:drawing>
          <wp:inline distT="0" distB="0" distL="0" distR="0">
            <wp:extent cx="4822190" cy="3209290"/>
            <wp:effectExtent l="19050" t="0" r="0" b="0"/>
            <wp:docPr id="4" name="Imagen 4" descr="Consejos(Foto: Getty Imag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nsejos(Foto: Getty Images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320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Foto: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Getty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Images</w:t>
      </w:r>
      <w:proofErr w:type="spellEnd"/>
    </w:p>
    <w:p w:rsidR="006F5FD0" w:rsidRPr="006F5FD0" w:rsidRDefault="006F5FD0" w:rsidP="006F5FD0">
      <w:pPr>
        <w:shd w:val="clear" w:color="auto" w:fill="FFFFFF"/>
        <w:spacing w:before="0" w:after="240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proofErr w:type="spellStart"/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Podés</w:t>
      </w:r>
      <w:proofErr w:type="spellEnd"/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 xml:space="preserve"> ahorrar tanto con tu </w:t>
      </w:r>
      <w:proofErr w:type="spellStart"/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freezer</w:t>
      </w:r>
      <w:proofErr w:type="spellEnd"/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 xml:space="preserve"> y heladera, ¡que te vas a quedar helado!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6.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Regulá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termostato de la heladera para mantener la temperatura interior entre 2º C y 4º C.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7.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Instalá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heladera o el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freezer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lejos de fuentes de calor, como hornos,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termotanques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o lugares donde la luz solar incida directamente sobre ellos.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dejá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un espacio entre el equipo y la pared para permitir la circulación de aire y, de esa forma, facilitar su ventilación.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lastRenderedPageBreak/>
        <w:t xml:space="preserve">8.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Verificá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que las puertas cierren herméticamente para evitar fugas de aire.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9.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Evitá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que la puerta de la heladera o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freezer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permanezca abierta durante mucho tiempo.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10.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Enfriá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los alimentos o bebidas a temperatura ambiente antes de almacenarlos en la heladera. Si se los coloca calientes, se produce un consumo de energía innecesario.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11.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Descongelá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heladera o el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freezer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periódicamente, de acuerdo con las indicaciones del fabricante.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12.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Mantené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limpia la rejilla ubicada en la parte posterior del equipo. En algunos casos, si la heladera no tiene rejilla, la refrigeración se produce a través de las paredes laterales. Por eso, no es conveniente pegar papeles o imanes sobre ellas.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13.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Descongelá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freezer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antes de que la capa de hielo alcance 3mm de espesor: ¡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podés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ahorrar hasta el 30% de energía!</w:t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>
        <w:rPr>
          <w:rFonts w:ascii="Tahoma" w:eastAsia="Times New Roman" w:hAnsi="Tahoma" w:cs="Tahoma"/>
          <w:noProof/>
          <w:color w:val="333333"/>
          <w:sz w:val="21"/>
          <w:szCs w:val="21"/>
          <w:lang w:eastAsia="es-CO"/>
        </w:rPr>
        <w:drawing>
          <wp:inline distT="0" distB="0" distL="0" distR="0">
            <wp:extent cx="3933825" cy="3933825"/>
            <wp:effectExtent l="19050" t="0" r="9525" b="0"/>
            <wp:docPr id="5" name="Imagen 5" descr="Consejos(Foto Getty Imag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nsejos(Foto Getty Images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Foto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Getty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Images</w:t>
      </w:r>
      <w:proofErr w:type="spellEnd"/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Varios consejos para que se te prenda la lamparita... de bajo consumo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14.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Apagá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luces de los ambientes que están desocupados.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15.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Reemplazá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lámparas que más horas al día permanecen encendidas por lámparas de bajo consumo. Consumen 75% menos de energía y duran 6 veces más.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lastRenderedPageBreak/>
        <w:br/>
        <w:t xml:space="preserve">16.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Implementá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sistemas de control en las lámparas como, por ejemplo, detectores de movimiento y presencia, células fotosensibles y temporizadores, para evitar que éstas permanezcan encendidas innecesariamente.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17.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Regulá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nivel de iluminación artificial en función de la iluminación natural para poder aprovechar la luz del sol y disminuir el consumo de energía eléctrica.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18.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Pintá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paredes de los ambientes de colores claros, para aprovechar al máximo la iluminación natural. Un consejo extra: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usá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pinturas de látex en lugar de pinturas al óleo. La pintura de látex libera menos vapores nocivos durante el secado.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Cuidar el ambiente en el trabajo, es un gran trabajo</w:t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19.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Apagá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computadora y la pantalla durante la comida y al final de la jornada. Al contrario de lo que muchos creen, los protectores de pantalla no ahorran energía.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20.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Programá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pantalla de tu computadora para que se apague cuando no se utilice.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Hacelo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desde el Panel de Control con las opciones de protección de pantalla.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21.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Apagá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luces cuando salgas de la oficina. No enciendas las luces que no estés utilizando, aprovecha la zonificación (encendido y apagado por zonas).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22.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Reciclá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reutilizá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papel.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Reutilizá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caras blancas de los documentos impresos.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Fotocopiá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 imprimí a doble cara. Existen en el mercado fotocopiadoras e impresoras que lo permiten.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23. Si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podés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elegir,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optá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por las laptops en lugar de las computadoras de escritorio. Consumen 5 veces menos electricidad.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24. Si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tenés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que tener una computadora de escritorio,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tratá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de que la pantalla sea LCD, ya que consumen menos energía que los monitores comunes.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25. No viajes si realmente no es imprescindible.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Aprovechá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teléfono, e-mail,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skype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y las videoconferencias siempre que sea posible.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26. Si vas a comprar una nueva computadora, que la eficiencia en el uso de la energía sea la prioridad. Busca las etiquetas de "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Energy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Star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" en los productos que compres.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27.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Reducí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brillo de tu monitor: el modo más brillante consume el doble de energía que el modo con menos brillo.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28.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Apagá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cualquier periférico que no uses, como impresoras,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escáners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y bocinas, cuando no estén en uso.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Si te vas a transportar, ¡no te olvides de ahorrar!</w:t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29. Los trayectos cortos,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hacelos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caminando o en bicicleta. Un recorrido en auto de menos de 3 km, contamina más debido a que el motor está frío y su combustión no es óptima.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30.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Procurá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trasladarte en transporte público, como trenes, subtes o colectivos.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31.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Evitá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avión en trayectos de menos de 500 km.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lastRenderedPageBreak/>
        <w:t xml:space="preserve">Si de verdad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necesitás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auto: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32.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Coordiná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con familiares o amigos para viajar juntos.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33.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Apagá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motor en paradas de más de 60 segundos.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34.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Comprobá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presión de los neumáticos, ya que una mínima diferencia con lo correcto puede aumentar el consumo de combustible alrededor de un 5%.</w:t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>
        <w:rPr>
          <w:rFonts w:ascii="Tahoma" w:eastAsia="Times New Roman" w:hAnsi="Tahoma" w:cs="Tahoma"/>
          <w:noProof/>
          <w:color w:val="333333"/>
          <w:sz w:val="21"/>
          <w:szCs w:val="21"/>
          <w:lang w:eastAsia="es-CO"/>
        </w:rPr>
        <w:drawing>
          <wp:inline distT="0" distB="0" distL="0" distR="0">
            <wp:extent cx="4822190" cy="3209290"/>
            <wp:effectExtent l="19050" t="0" r="0" b="0"/>
            <wp:docPr id="11" name="Imagen 11" descr="Consejos(Foto: Getty Imag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nsejos(Foto: Getty Images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320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Foto: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Getty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Images</w:t>
      </w:r>
      <w:proofErr w:type="spellEnd"/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¿Vas de compras? Acá hay un par de ideas de remate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35. Ante todo,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respondete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siguientes preguntas: ¿Necesito lo que voy a comprar? ¿Quiero satisfacer un deseo? ¿Estoy eligiendo por mi mismo o es una compra compulsiva? ¿Cuántos tengo ya? ¿Podría pedirlo prestado a un amigo o a un familiar?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36.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Comprá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productos locales y de estación. Lo mejor es optar por productos de estación que puedan ser adquiridos localmente, ya que mientras menor sea su recorrido antes de llegar a tu mesa, menor es el impacto y la contaminación que genera su transporte.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37.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Comprá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alimentos orgánicos. Debido a que la agricultura orgánica no utiliza pesticidas tóxicos, que a menudo terminan en el suelo, aire y agua, la elección de los productos ecológicos </w:t>
      </w:r>
      <w:proofErr w:type="gram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pueden</w:t>
      </w:r>
      <w:proofErr w:type="gram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beneficiar tu salud y el medio ambiente.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38.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Usá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tu propia bolsa en lugar de las bolsas de plástico o de papel que te entregan en los comercios.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Podés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reducir significativamente la presencia de estos residuos plásticos, que tardan alrededor de 150 años en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biodegradarse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!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lastRenderedPageBreak/>
        <w:t xml:space="preserve">39.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Convertite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en un comprador informado. Cuando salgas de compras,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buscá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etiquetas de los productos,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optá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por aquellos que indiquen que el producto fue producido de manera sostenible y ambientalmente amigable.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40.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Elejí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madera de origen sostenible.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Asegurate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de que todos los productos de la madera que compres - sillas de jardín, papel y sobres - lleven el sello del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Forest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Stewardship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Council (FSC). Si no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encontrás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productos certificados por FSC en tu comercio, por favor,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pedile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al gerente de la tienda que lo suministre.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41. Si vas a comprar merluza,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tratá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de que el filete sea de más de 25 cm</w:t>
      </w:r>
      <w:proofErr w:type="gram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!</w:t>
      </w:r>
      <w:proofErr w:type="gram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Seguí nuestros consejos de consumo y recetas con pescados en www.vidasilvestre.org.ar/merluza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42. Cuanto menos envase, mejor. El embalaje del producto es sólo un desperdicio. Lo que realmente te interesa es lo que está en el interior. Elegí productos con poco envase o envases tipo repuesto.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Consejos para climatizar ambientes en forma eficiente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43. A partir de 2009,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podés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elegir los equipos de acondicionadores de aire más eficientes</w:t>
      </w:r>
      <w:proofErr w:type="gram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!</w:t>
      </w:r>
      <w:proofErr w:type="gram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Ya es obligatorio que estos artefactos incluyan la etiqueta de eficiencia energética.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Acordate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, la opción A es siempre la mejor</w:t>
      </w:r>
      <w:proofErr w:type="gram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!</w:t>
      </w:r>
      <w:proofErr w:type="gram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A la larga, nuestro bolsillo y el medio ambiente nos lo agradecerán.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44.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Mantené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limpios los filtros del equipo de aire acondicionado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realizá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un mantenimiento periódico para que trabaje en las condiciones adecuadas. De esta manera,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evitás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un consumo extra de energía.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45.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Implementá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uso de sensores de temperatura y temporizadores que controlen el encendido y apagado en forma automática del equipo de aire acondicionado.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46. Es importante no sobrecalentar ni sobre enfriar los ambientes. En cualquier caso, una diferencia de temperatura con el exterior superior a 12ºC no es saludable.</w:t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>
        <w:rPr>
          <w:rFonts w:ascii="Tahoma" w:eastAsia="Times New Roman" w:hAnsi="Tahoma" w:cs="Tahoma"/>
          <w:noProof/>
          <w:color w:val="333333"/>
          <w:sz w:val="21"/>
          <w:szCs w:val="21"/>
          <w:lang w:eastAsia="es-CO"/>
        </w:rPr>
        <w:lastRenderedPageBreak/>
        <w:drawing>
          <wp:inline distT="0" distB="0" distL="0" distR="0">
            <wp:extent cx="4831080" cy="3217545"/>
            <wp:effectExtent l="19050" t="0" r="7620" b="0"/>
            <wp:docPr id="12" name="Imagen 12" descr="Consejos(Foto: Getty Imag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onsejos(Foto: Getty Images)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321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Foto: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Getty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Images</w:t>
      </w:r>
      <w:proofErr w:type="spellEnd"/>
    </w:p>
    <w:p w:rsidR="006F5FD0" w:rsidRPr="006F5FD0" w:rsidRDefault="006F5FD0" w:rsidP="006F5FD0">
      <w:pPr>
        <w:shd w:val="clear" w:color="auto" w:fill="FFFFFF"/>
        <w:spacing w:before="0" w:after="240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EN INVIERNO: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47. Para evitar pérdidas de calor,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aislá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casa o el edificio, bajá las persianas y durante la noche,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cerrá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cortinas.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48. Cuando el acondicionador de aire funciona en modo calor, no es conveniente aumentar la temperatura por encima de los 20ºC.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49. Mientras aireas la casa,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apagá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calefacción. Con mantener 10 minutos las ventanas abiertas,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obtenés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una correcta ventilación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ahorrás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energía.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50.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Aprovechá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luz solar para calentar el ambiente. Así, disminuís la energía requerida por el equipo para la calefacción.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EN VERANO: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51. Para evitar el calentamiento de la casa,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instalá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toldos,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cerrá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persianas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corré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cortinas durante el día.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52.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Aprovechá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ventilación natural para disminuir el uso del equipo de aire acondicionado.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Ventilá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 casa cuando el aire de la calle sea más fresco (primeras horas de la mañana y durante la noche).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>53. Un ventilador, preferentemente de techo, puede ser suficiente para mantener un adecuado confort.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En caso imprescindible de instalar un acondicionador de aire,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tené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en cuenta lo siguiente: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lastRenderedPageBreak/>
        <w:t>54. Cuando el acondicionador de aire funciona en modo frío, no es conveniente mantener la temperatura por debajo de los 24ºC.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55.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Cerrá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las ventanas y puertas, mientras tengas el acondicionador de aire encendido. 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56.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Colocá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el aparato evitando la incidencia del sol para consumir menos energía a la hora de refrigerar el ambiente.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>
        <w:rPr>
          <w:rFonts w:ascii="Tahoma" w:eastAsia="Times New Roman" w:hAnsi="Tahoma" w:cs="Tahoma"/>
          <w:noProof/>
          <w:color w:val="333333"/>
          <w:sz w:val="21"/>
          <w:szCs w:val="21"/>
          <w:lang w:eastAsia="es-CO"/>
        </w:rPr>
        <w:drawing>
          <wp:inline distT="0" distB="0" distL="0" distR="0">
            <wp:extent cx="4580890" cy="3381375"/>
            <wp:effectExtent l="19050" t="0" r="0" b="0"/>
            <wp:docPr id="13" name="Imagen 13" descr="Consejos(Foto: Getty Imag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nsejos(Foto: Getty Images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Foto: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Getty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Images</w:t>
      </w:r>
      <w:proofErr w:type="spellEnd"/>
    </w:p>
    <w:p w:rsidR="006F5FD0" w:rsidRPr="006F5FD0" w:rsidRDefault="006F5FD0" w:rsidP="006F5FD0">
      <w:pPr>
        <w:shd w:val="clear" w:color="auto" w:fill="FFFFFF"/>
        <w:spacing w:before="0" w:after="136" w:line="245" w:lineRule="atLeast"/>
        <w:jc w:val="left"/>
        <w:rPr>
          <w:rFonts w:ascii="Tahoma" w:eastAsia="Times New Roman" w:hAnsi="Tahoma" w:cs="Tahoma"/>
          <w:color w:val="333333"/>
          <w:sz w:val="21"/>
          <w:szCs w:val="21"/>
          <w:lang w:eastAsia="es-CO"/>
        </w:rPr>
      </w:pP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b/>
          <w:bCs/>
          <w:color w:val="333333"/>
          <w:sz w:val="21"/>
          <w:lang w:eastAsia="es-CO"/>
        </w:rPr>
        <w:t>En tus vacaciones, dale un descanso al planeta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57. Si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visitás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ecosistemas sensibles,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informate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de cómo hacerlo para causar el menor impacto posible y no degradarlos.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58. Al comprar regalos y recuerdos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buscá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productos que sean expresión de la cultura local. Favorecerás la economía de los pueblos de la zona y la diversidad cultural.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59. En tu destino,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disfrutá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conociendo la cultura, costumbres, gastronomía y tradiciones de las poblaciones locales.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Respetalas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y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acercate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a ellas, tienen mucho que contarte.</w:t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</w:r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br/>
        <w:t xml:space="preserve">60. </w:t>
      </w:r>
      <w:proofErr w:type="spellStart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>Tratá</w:t>
      </w:r>
      <w:proofErr w:type="spellEnd"/>
      <w:r w:rsidRPr="006F5FD0">
        <w:rPr>
          <w:rFonts w:ascii="Tahoma" w:eastAsia="Times New Roman" w:hAnsi="Tahoma" w:cs="Tahoma"/>
          <w:color w:val="333333"/>
          <w:sz w:val="21"/>
          <w:szCs w:val="21"/>
          <w:lang w:eastAsia="es-CO"/>
        </w:rPr>
        <w:t xml:space="preserve"> de contribuir con tu presencia al desarrollo de un turismo responsable y sostenible, construyendo con tu viaje un planeta más saludable y solidario.</w:t>
      </w:r>
    </w:p>
    <w:p w:rsidR="00F333D0" w:rsidRDefault="00F333D0"/>
    <w:sectPr w:rsidR="00F333D0" w:rsidSect="00F333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E0A6C"/>
    <w:multiLevelType w:val="multilevel"/>
    <w:tmpl w:val="EC42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F5FD0"/>
    <w:rsid w:val="000E0230"/>
    <w:rsid w:val="00136C5C"/>
    <w:rsid w:val="00571772"/>
    <w:rsid w:val="006F5FD0"/>
    <w:rsid w:val="00741A52"/>
    <w:rsid w:val="00784D5A"/>
    <w:rsid w:val="0083539D"/>
    <w:rsid w:val="00B11B47"/>
    <w:rsid w:val="00BC7BC6"/>
    <w:rsid w:val="00F33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240"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3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F5FD0"/>
    <w:rPr>
      <w:b/>
      <w:bCs/>
    </w:rPr>
  </w:style>
  <w:style w:type="character" w:customStyle="1" w:styleId="author1">
    <w:name w:val="author1"/>
    <w:basedOn w:val="Fuentedeprrafopredeter"/>
    <w:rsid w:val="006F5FD0"/>
    <w:rPr>
      <w:rFonts w:ascii="Verdana" w:hAnsi="Verdana" w:hint="default"/>
      <w:color w:val="666666"/>
      <w:sz w:val="24"/>
      <w:szCs w:val="24"/>
    </w:rPr>
  </w:style>
  <w:style w:type="character" w:customStyle="1" w:styleId="date1">
    <w:name w:val="date1"/>
    <w:basedOn w:val="Fuentedeprrafopredeter"/>
    <w:rsid w:val="006F5FD0"/>
    <w:rPr>
      <w:rFonts w:ascii="Verdana" w:hAnsi="Verdana" w:hint="default"/>
      <w:color w:val="666666"/>
      <w:sz w:val="24"/>
      <w:szCs w:val="24"/>
    </w:rPr>
  </w:style>
  <w:style w:type="paragraph" w:customStyle="1" w:styleId="articleabstract2">
    <w:name w:val="articleabstract2"/>
    <w:basedOn w:val="Normal"/>
    <w:rsid w:val="006F5FD0"/>
    <w:pPr>
      <w:spacing w:before="0" w:after="204" w:line="245" w:lineRule="atLeast"/>
      <w:jc w:val="left"/>
    </w:pPr>
    <w:rPr>
      <w:rFonts w:ascii="Tahoma" w:eastAsia="Times New Roman" w:hAnsi="Tahoma" w:cs="Tahoma"/>
      <w:b/>
      <w:bCs/>
      <w:color w:val="666666"/>
      <w:sz w:val="30"/>
      <w:szCs w:val="30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5FD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5FD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41A52"/>
    <w:rPr>
      <w:strike w:val="0"/>
      <w:dstrike w:val="0"/>
      <w:color w:val="07519A"/>
      <w:u w:val="none"/>
      <w:effect w:val="none"/>
      <w:shd w:val="clear" w:color="auto" w:fill="auto"/>
    </w:rPr>
  </w:style>
  <w:style w:type="character" w:customStyle="1" w:styleId="text2">
    <w:name w:val="text2"/>
    <w:basedOn w:val="Fuentedeprrafopredeter"/>
    <w:rsid w:val="00741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3120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4814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7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2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5512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934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6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8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6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15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63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92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855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78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9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0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671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82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9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56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77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73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42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3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1309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8529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8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3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0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242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704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3711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152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84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42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83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456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rde.latam.msn.com/especiales/hora-del-planeta-2011/articulo.aspx?cp-documentid=27894756" TargetMode="External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verde.latam.msn.com/especiales/hora-del-planeta-2011/articulo.aspx?cp-documentid=27894756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1923</Words>
  <Characters>10582</Characters>
  <Application>Microsoft Office Word</Application>
  <DocSecurity>0</DocSecurity>
  <Lines>88</Lines>
  <Paragraphs>24</Paragraphs>
  <ScaleCrop>false</ScaleCrop>
  <Company>Grizli777</Company>
  <LinksUpToDate>false</LinksUpToDate>
  <CharactersWithSpaces>12481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 Cecilia</dc:creator>
  <cp:lastModifiedBy>usuario</cp:lastModifiedBy>
  <cp:revision>2</cp:revision>
  <dcterms:created xsi:type="dcterms:W3CDTF">2011-03-14T23:35:00Z</dcterms:created>
  <dcterms:modified xsi:type="dcterms:W3CDTF">2011-03-14T23:35:00Z</dcterms:modified>
</cp:coreProperties>
</file>